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7A6B" w14:textId="77777777" w:rsidR="00785C2F" w:rsidRDefault="00785C2F" w:rsidP="00785C2F">
      <w:pPr>
        <w:pStyle w:val="whitespace-pre-wrap"/>
      </w:pPr>
      <w:r>
        <w:t>The survey received a total of 125 responses from faculty members. These responses have been analyzed and grouped into five main categories, as outlined below.</w:t>
      </w:r>
    </w:p>
    <w:p w14:paraId="49BC3F5A" w14:textId="77777777" w:rsidR="00785C2F" w:rsidRDefault="00785C2F" w:rsidP="00785C2F">
      <w:pPr>
        <w:pStyle w:val="whitespace-normal"/>
        <w:numPr>
          <w:ilvl w:val="0"/>
          <w:numId w:val="3"/>
        </w:numPr>
      </w:pPr>
      <w:r>
        <w:t xml:space="preserve">Faculty Compensation and Raises (85 responses) </w:t>
      </w:r>
    </w:p>
    <w:p w14:paraId="55D7296C" w14:textId="77777777" w:rsidR="00785C2F" w:rsidRDefault="00785C2F" w:rsidP="00785C2F">
      <w:pPr>
        <w:pStyle w:val="whitespace-normal"/>
        <w:numPr>
          <w:ilvl w:val="1"/>
          <w:numId w:val="3"/>
        </w:numPr>
      </w:pPr>
      <w:r>
        <w:t xml:space="preserve">Increasing faculty salaries to be competitive and keep up with </w:t>
      </w:r>
      <w:proofErr w:type="gramStart"/>
      <w:r>
        <w:t>inflation</w:t>
      </w:r>
      <w:proofErr w:type="gramEnd"/>
    </w:p>
    <w:p w14:paraId="3A5D0A3F" w14:textId="77777777" w:rsidR="00785C2F" w:rsidRDefault="00785C2F" w:rsidP="00785C2F">
      <w:pPr>
        <w:pStyle w:val="whitespace-normal"/>
        <w:numPr>
          <w:ilvl w:val="1"/>
          <w:numId w:val="3"/>
        </w:numPr>
      </w:pPr>
      <w:r>
        <w:t xml:space="preserve">Addressing salary compression and pay equity </w:t>
      </w:r>
      <w:proofErr w:type="gramStart"/>
      <w:r>
        <w:t>issues</w:t>
      </w:r>
      <w:proofErr w:type="gramEnd"/>
    </w:p>
    <w:p w14:paraId="1E5EEFF3" w14:textId="77777777" w:rsidR="00785C2F" w:rsidRDefault="00785C2F" w:rsidP="00785C2F">
      <w:pPr>
        <w:pStyle w:val="whitespace-normal"/>
        <w:numPr>
          <w:ilvl w:val="1"/>
          <w:numId w:val="3"/>
        </w:numPr>
      </w:pPr>
      <w:r>
        <w:t>Providing meaningful annual raises and merit-based pay increases</w:t>
      </w:r>
    </w:p>
    <w:p w14:paraId="3B2807AF" w14:textId="77777777" w:rsidR="00785C2F" w:rsidRDefault="00785C2F" w:rsidP="00785C2F">
      <w:pPr>
        <w:pStyle w:val="whitespace-normal"/>
        <w:numPr>
          <w:ilvl w:val="0"/>
          <w:numId w:val="3"/>
        </w:numPr>
      </w:pPr>
      <w:r>
        <w:t xml:space="preserve">Prioritizing Academics over Athletics (33 responses) </w:t>
      </w:r>
    </w:p>
    <w:p w14:paraId="09BB8637" w14:textId="77777777" w:rsidR="00785C2F" w:rsidRDefault="00785C2F" w:rsidP="00785C2F">
      <w:pPr>
        <w:pStyle w:val="whitespace-normal"/>
        <w:numPr>
          <w:ilvl w:val="1"/>
          <w:numId w:val="3"/>
        </w:numPr>
      </w:pPr>
      <w:r>
        <w:t>Allocating more financial resources to academics instead of subsidizing athletics</w:t>
      </w:r>
    </w:p>
    <w:p w14:paraId="7A18A3F3" w14:textId="77777777" w:rsidR="00785C2F" w:rsidRDefault="00785C2F" w:rsidP="00785C2F">
      <w:pPr>
        <w:pStyle w:val="whitespace-normal"/>
        <w:numPr>
          <w:ilvl w:val="1"/>
          <w:numId w:val="3"/>
        </w:numPr>
      </w:pPr>
      <w:r>
        <w:t>Limiting athletic spending and requiring athletics to be more self-sufficient</w:t>
      </w:r>
    </w:p>
    <w:p w14:paraId="1E56956B" w14:textId="77777777" w:rsidR="00785C2F" w:rsidRDefault="00785C2F" w:rsidP="00785C2F">
      <w:pPr>
        <w:pStyle w:val="whitespace-normal"/>
        <w:numPr>
          <w:ilvl w:val="1"/>
          <w:numId w:val="3"/>
        </w:numPr>
      </w:pPr>
      <w:r>
        <w:t>Focusing on academic programs, faculty, and student success</w:t>
      </w:r>
    </w:p>
    <w:p w14:paraId="7AAEF253" w14:textId="77777777" w:rsidR="00785C2F" w:rsidRDefault="00785C2F" w:rsidP="00785C2F">
      <w:pPr>
        <w:pStyle w:val="whitespace-normal"/>
        <w:numPr>
          <w:ilvl w:val="0"/>
          <w:numId w:val="3"/>
        </w:numPr>
      </w:pPr>
      <w:r>
        <w:t xml:space="preserve">Improving Working Conditions and Resources (31 responses) </w:t>
      </w:r>
    </w:p>
    <w:p w14:paraId="24934CCB" w14:textId="77777777" w:rsidR="00785C2F" w:rsidRDefault="00785C2F" w:rsidP="00785C2F">
      <w:pPr>
        <w:pStyle w:val="whitespace-normal"/>
        <w:numPr>
          <w:ilvl w:val="1"/>
          <w:numId w:val="3"/>
        </w:numPr>
      </w:pPr>
      <w:r>
        <w:t>Reducing faculty workload and teaching loads</w:t>
      </w:r>
    </w:p>
    <w:p w14:paraId="41F5DE4A" w14:textId="77777777" w:rsidR="00785C2F" w:rsidRDefault="00785C2F" w:rsidP="00785C2F">
      <w:pPr>
        <w:pStyle w:val="whitespace-normal"/>
        <w:numPr>
          <w:ilvl w:val="1"/>
          <w:numId w:val="3"/>
        </w:numPr>
      </w:pPr>
      <w:r>
        <w:t>Providing adequate staffing, technology, and facilities for academic programs</w:t>
      </w:r>
    </w:p>
    <w:p w14:paraId="105D8EDC" w14:textId="77777777" w:rsidR="00785C2F" w:rsidRDefault="00785C2F" w:rsidP="00785C2F">
      <w:pPr>
        <w:pStyle w:val="whitespace-normal"/>
        <w:numPr>
          <w:ilvl w:val="1"/>
          <w:numId w:val="3"/>
        </w:numPr>
      </w:pPr>
      <w:r>
        <w:t>Supporting faculty professional development, research, and scholarship</w:t>
      </w:r>
    </w:p>
    <w:p w14:paraId="703E3675" w14:textId="77777777" w:rsidR="00785C2F" w:rsidRDefault="00785C2F" w:rsidP="00785C2F">
      <w:pPr>
        <w:pStyle w:val="whitespace-normal"/>
        <w:numPr>
          <w:ilvl w:val="1"/>
          <w:numId w:val="3"/>
        </w:numPr>
      </w:pPr>
      <w:r>
        <w:t xml:space="preserve">Hiring more faculty to address understaffing and support growing </w:t>
      </w:r>
      <w:proofErr w:type="gramStart"/>
      <w:r>
        <w:t>programs</w:t>
      </w:r>
      <w:proofErr w:type="gramEnd"/>
    </w:p>
    <w:p w14:paraId="1DBC0A9C" w14:textId="77777777" w:rsidR="00785C2F" w:rsidRDefault="00785C2F" w:rsidP="00785C2F">
      <w:pPr>
        <w:pStyle w:val="whitespace-normal"/>
        <w:numPr>
          <w:ilvl w:val="0"/>
          <w:numId w:val="3"/>
        </w:numPr>
      </w:pPr>
      <w:r>
        <w:t xml:space="preserve">Enhancing Communication and Shared Governance (18 responses) </w:t>
      </w:r>
    </w:p>
    <w:p w14:paraId="51EFCFEC" w14:textId="77777777" w:rsidR="00785C2F" w:rsidRDefault="00785C2F" w:rsidP="00785C2F">
      <w:pPr>
        <w:pStyle w:val="whitespace-normal"/>
        <w:numPr>
          <w:ilvl w:val="1"/>
          <w:numId w:val="3"/>
        </w:numPr>
      </w:pPr>
      <w:r>
        <w:t>Increasing transparency in decision-making and budget processes</w:t>
      </w:r>
    </w:p>
    <w:p w14:paraId="780874FC" w14:textId="77777777" w:rsidR="00785C2F" w:rsidRDefault="00785C2F" w:rsidP="00785C2F">
      <w:pPr>
        <w:pStyle w:val="whitespace-normal"/>
        <w:numPr>
          <w:ilvl w:val="1"/>
          <w:numId w:val="3"/>
        </w:numPr>
      </w:pPr>
      <w:r>
        <w:t xml:space="preserve">Meaningfully engaging faculty in governance and considering their </w:t>
      </w:r>
      <w:proofErr w:type="gramStart"/>
      <w:r>
        <w:t>input</w:t>
      </w:r>
      <w:proofErr w:type="gramEnd"/>
    </w:p>
    <w:p w14:paraId="777CE918" w14:textId="77777777" w:rsidR="00785C2F" w:rsidRDefault="00785C2F" w:rsidP="00785C2F">
      <w:pPr>
        <w:pStyle w:val="whitespace-normal"/>
        <w:numPr>
          <w:ilvl w:val="1"/>
          <w:numId w:val="3"/>
        </w:numPr>
      </w:pPr>
      <w:r>
        <w:t>Clearly communicating goals, priorities, and changes impacting faculty</w:t>
      </w:r>
    </w:p>
    <w:p w14:paraId="0E07402C" w14:textId="77777777" w:rsidR="00785C2F" w:rsidRDefault="00785C2F" w:rsidP="00785C2F">
      <w:pPr>
        <w:pStyle w:val="whitespace-normal"/>
        <w:numPr>
          <w:ilvl w:val="0"/>
          <w:numId w:val="3"/>
        </w:numPr>
      </w:pPr>
      <w:r>
        <w:t xml:space="preserve">Student Success and Academic Standards (15 responses) </w:t>
      </w:r>
    </w:p>
    <w:p w14:paraId="4735949A" w14:textId="77777777" w:rsidR="00785C2F" w:rsidRDefault="00785C2F" w:rsidP="00785C2F">
      <w:pPr>
        <w:pStyle w:val="whitespace-normal"/>
        <w:numPr>
          <w:ilvl w:val="1"/>
          <w:numId w:val="3"/>
        </w:numPr>
      </w:pPr>
      <w:r>
        <w:t>Providing resources and support for student success, such as tutoring and advising</w:t>
      </w:r>
    </w:p>
    <w:p w14:paraId="6D92AFC2" w14:textId="77777777" w:rsidR="00785C2F" w:rsidRDefault="00785C2F" w:rsidP="00785C2F">
      <w:pPr>
        <w:pStyle w:val="whitespace-normal"/>
        <w:numPr>
          <w:ilvl w:val="1"/>
          <w:numId w:val="3"/>
        </w:numPr>
      </w:pPr>
      <w:r>
        <w:t>Maintaining high academic standards and rigor in programs</w:t>
      </w:r>
    </w:p>
    <w:p w14:paraId="2F6DA12F" w14:textId="77777777" w:rsidR="00785C2F" w:rsidRDefault="00785C2F" w:rsidP="00785C2F">
      <w:pPr>
        <w:pStyle w:val="whitespace-normal"/>
        <w:numPr>
          <w:ilvl w:val="1"/>
          <w:numId w:val="3"/>
        </w:numPr>
      </w:pPr>
      <w:r>
        <w:t xml:space="preserve">Addressing issues related to student preparedness and </w:t>
      </w:r>
      <w:proofErr w:type="gramStart"/>
      <w:r>
        <w:t>retention</w:t>
      </w:r>
      <w:proofErr w:type="gramEnd"/>
    </w:p>
    <w:p w14:paraId="1BCD5DB8" w14:textId="77777777" w:rsidR="00785C2F" w:rsidRDefault="00785C2F" w:rsidP="00785C2F">
      <w:pPr>
        <w:pStyle w:val="whitespace-pre-wrap"/>
      </w:pPr>
      <w:r>
        <w:t>The total number of responses categorized is 182, which is higher than the total number of responses received. This discrepancy can be attributed to the fact that some responses touched on multiple themes and were therefore included in more than one category.</w:t>
      </w:r>
    </w:p>
    <w:p w14:paraId="2001546D" w14:textId="77777777" w:rsidR="00D35ED7" w:rsidRDefault="00D35ED7"/>
    <w:p w14:paraId="03D48028" w14:textId="77777777" w:rsidR="00E6438F" w:rsidRDefault="00E6438F">
      <w:pPr>
        <w:autoSpaceDE/>
        <w:autoSpaceDN/>
        <w:sectPr w:rsidR="00E6438F" w:rsidSect="00BD7F39">
          <w:pgSz w:w="12240" w:h="15840"/>
          <w:pgMar w:top="1440" w:right="1440" w:bottom="1440" w:left="1440" w:header="720" w:footer="720" w:gutter="0"/>
          <w:cols w:space="720"/>
          <w:docGrid w:linePitch="360"/>
        </w:sectPr>
      </w:pPr>
    </w:p>
    <w:p w14:paraId="118AB4FC" w14:textId="235F2F4A" w:rsidR="00CF449F" w:rsidRPr="00E6438F" w:rsidRDefault="00CF449F" w:rsidP="00E6438F">
      <w:pPr>
        <w:autoSpaceDE/>
        <w:autoSpaceDN/>
        <w:rPr>
          <w:b/>
          <w:bCs/>
        </w:rPr>
      </w:pPr>
      <w:r w:rsidRPr="00E6438F">
        <w:rPr>
          <w:b/>
          <w:bCs/>
        </w:rPr>
        <w:lastRenderedPageBreak/>
        <w:t>Word Cloud of Faculty Responses</w:t>
      </w:r>
      <w:r w:rsidR="00E6438F">
        <w:rPr>
          <w:b/>
          <w:bCs/>
        </w:rPr>
        <w:t xml:space="preserve"> (after removing the word “faculty”, “WKU”, and common words)</w:t>
      </w:r>
      <w:r w:rsidRPr="00E6438F">
        <w:rPr>
          <w:b/>
          <w:bCs/>
        </w:rPr>
        <w:t>:</w:t>
      </w:r>
    </w:p>
    <w:p w14:paraId="4DD764C3" w14:textId="77777777" w:rsidR="00CF449F" w:rsidRDefault="00CF449F"/>
    <w:p w14:paraId="7A09907B" w14:textId="3C1E7104" w:rsidR="00CF449F" w:rsidRDefault="00CF449F">
      <w:r>
        <w:fldChar w:fldCharType="begin"/>
      </w:r>
      <w:r>
        <w:instrText xml:space="preserve"> INCLUDEPICTURE "https://files.oaiusercontent.com/file-eAAuRqIzG7bict7GCofWGmeU?se=2024-05-09T13%3A42%3A19Z&amp;sp=r&amp;sv=2023-11-03&amp;sr=b&amp;rscc=max-age%3D299%2C%20immutable&amp;rscd=attachment%3B%20filename%3Dec7b26be-5856-4b6f-85e0-8acf0cdabf3f&amp;sig=5a1q1A/0DnVDx7CvstbKvpPVCMqExUUC5SSL/XiBR94%3D" \* MERGEFORMATINET </w:instrText>
      </w:r>
      <w:r>
        <w:fldChar w:fldCharType="separate"/>
      </w:r>
      <w:r>
        <w:rPr>
          <w:noProof/>
        </w:rPr>
        <w:drawing>
          <wp:inline distT="0" distB="0" distL="0" distR="0" wp14:anchorId="49063F95" wp14:editId="71B7FE78">
            <wp:extent cx="8219507" cy="3979888"/>
            <wp:effectExtent l="0" t="0" r="0" b="0"/>
            <wp:docPr id="1149506390"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342"/>
                    <a:stretch/>
                  </pic:blipFill>
                  <pic:spPr bwMode="auto">
                    <a:xfrm>
                      <a:off x="0" y="0"/>
                      <a:ext cx="8289967" cy="4014005"/>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sectPr w:rsidR="00CF449F" w:rsidSect="00BD7F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00C"/>
    <w:multiLevelType w:val="multilevel"/>
    <w:tmpl w:val="5B846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1025E2"/>
    <w:multiLevelType w:val="multilevel"/>
    <w:tmpl w:val="1C2E99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E1745E"/>
    <w:multiLevelType w:val="hybridMultilevel"/>
    <w:tmpl w:val="3AC86B74"/>
    <w:lvl w:ilvl="0" w:tplc="CFB87F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73343010">
    <w:abstractNumId w:val="2"/>
  </w:num>
  <w:num w:numId="2" w16cid:durableId="708384721">
    <w:abstractNumId w:val="0"/>
  </w:num>
  <w:num w:numId="3" w16cid:durableId="632172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2F"/>
    <w:rsid w:val="00052A21"/>
    <w:rsid w:val="000B6726"/>
    <w:rsid w:val="000D7935"/>
    <w:rsid w:val="000E6AEC"/>
    <w:rsid w:val="001142C6"/>
    <w:rsid w:val="001A4D06"/>
    <w:rsid w:val="006715FD"/>
    <w:rsid w:val="00753719"/>
    <w:rsid w:val="00785C2F"/>
    <w:rsid w:val="007C0E15"/>
    <w:rsid w:val="009576EB"/>
    <w:rsid w:val="00970DC9"/>
    <w:rsid w:val="00B04B53"/>
    <w:rsid w:val="00BD7F39"/>
    <w:rsid w:val="00CF449F"/>
    <w:rsid w:val="00D35ED7"/>
    <w:rsid w:val="00DE65DC"/>
    <w:rsid w:val="00DE75CC"/>
    <w:rsid w:val="00E6438F"/>
    <w:rsid w:val="00EF1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0CE"/>
  <w15:chartTrackingRefBased/>
  <w15:docId w15:val="{B3FE3AC2-A33E-9A4C-A698-1E1D308A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935"/>
    <w:pPr>
      <w:autoSpaceDE w:val="0"/>
      <w:autoSpaceDN w:val="0"/>
    </w:pPr>
    <w:rPr>
      <w:rFonts w:ascii="Times New Roman" w:eastAsia="Times New Roman" w:hAnsi="Times New Roman" w:cs="Times New Roman"/>
      <w:szCs w:val="20"/>
      <w:lang w:eastAsia="en-US"/>
    </w:rPr>
  </w:style>
  <w:style w:type="paragraph" w:styleId="Heading1">
    <w:name w:val="heading 1"/>
    <w:basedOn w:val="Normal"/>
    <w:next w:val="Normal"/>
    <w:link w:val="Heading1Char"/>
    <w:uiPriority w:val="9"/>
    <w:qFormat/>
    <w:rsid w:val="00785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C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C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5C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5C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5C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5C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5C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1A4D06"/>
    <w:pPr>
      <w:tabs>
        <w:tab w:val="left" w:pos="360"/>
      </w:tabs>
      <w:spacing w:before="120" w:after="120"/>
    </w:pPr>
    <w:rPr>
      <w:rFonts w:ascii="Book Antiqua" w:eastAsiaTheme="minorHAnsi" w:hAnsi="Book Antiqua"/>
      <w:b/>
      <w:bCs/>
      <w:caps/>
      <w:sz w:val="22"/>
    </w:rPr>
  </w:style>
  <w:style w:type="paragraph" w:styleId="TOC2">
    <w:name w:val="toc 2"/>
    <w:basedOn w:val="Normal"/>
    <w:next w:val="Normal"/>
    <w:autoRedefine/>
    <w:uiPriority w:val="39"/>
    <w:unhideWhenUsed/>
    <w:qFormat/>
    <w:rsid w:val="001A4D06"/>
    <w:pPr>
      <w:tabs>
        <w:tab w:val="left" w:leader="dot" w:pos="360"/>
      </w:tabs>
      <w:spacing w:after="120"/>
      <w:ind w:left="360"/>
    </w:pPr>
    <w:rPr>
      <w:rFonts w:ascii="Book Antiqua" w:eastAsiaTheme="minorHAnsi" w:hAnsi="Book Antiqua" w:cs="Times New Roman (Body CS)"/>
      <w:sz w:val="22"/>
    </w:rPr>
  </w:style>
  <w:style w:type="paragraph" w:styleId="TOC3">
    <w:name w:val="toc 3"/>
    <w:basedOn w:val="Normal"/>
    <w:next w:val="Normal"/>
    <w:autoRedefine/>
    <w:uiPriority w:val="39"/>
    <w:unhideWhenUsed/>
    <w:qFormat/>
    <w:rsid w:val="001A4D06"/>
    <w:pPr>
      <w:ind w:left="720"/>
    </w:pPr>
    <w:rPr>
      <w:rFonts w:ascii="Book Antiqua" w:eastAsiaTheme="minorHAnsi" w:hAnsi="Book Antiqua"/>
      <w:noProof/>
      <w:sz w:val="22"/>
    </w:rPr>
  </w:style>
  <w:style w:type="paragraph" w:styleId="Title">
    <w:name w:val="Title"/>
    <w:basedOn w:val="Normal"/>
    <w:next w:val="Normal"/>
    <w:link w:val="TitleChar"/>
    <w:autoRedefine/>
    <w:uiPriority w:val="10"/>
    <w:qFormat/>
    <w:rsid w:val="00B04B53"/>
    <w:pPr>
      <w:autoSpaceDE/>
      <w:autoSpaceDN/>
      <w:contextualSpacing/>
      <w:jc w:val="center"/>
    </w:pPr>
    <w:rPr>
      <w:rFonts w:eastAsiaTheme="majorEastAsia" w:cstheme="majorBidi"/>
      <w:b/>
      <w:spacing w:val="-10"/>
      <w:kern w:val="28"/>
      <w:sz w:val="32"/>
      <w:szCs w:val="56"/>
      <w:lang w:eastAsia="zh-CN"/>
    </w:rPr>
  </w:style>
  <w:style w:type="character" w:customStyle="1" w:styleId="TitleChar">
    <w:name w:val="Title Char"/>
    <w:basedOn w:val="DefaultParagraphFont"/>
    <w:link w:val="Title"/>
    <w:uiPriority w:val="10"/>
    <w:rsid w:val="00B04B53"/>
    <w:rPr>
      <w:rFonts w:ascii="Times New Roman" w:eastAsiaTheme="majorEastAsia" w:hAnsi="Times New Roman" w:cstheme="majorBidi"/>
      <w:b/>
      <w:spacing w:val="-10"/>
      <w:kern w:val="28"/>
      <w:sz w:val="32"/>
      <w:szCs w:val="56"/>
    </w:rPr>
  </w:style>
  <w:style w:type="paragraph" w:styleId="NoSpacing">
    <w:name w:val="No Spacing"/>
    <w:autoRedefine/>
    <w:uiPriority w:val="1"/>
    <w:qFormat/>
    <w:rsid w:val="00B04B53"/>
    <w:rPr>
      <w:rFonts w:ascii="Times New Roman" w:eastAsiaTheme="minorHAnsi" w:hAnsi="Times New Roman"/>
      <w:szCs w:val="22"/>
      <w:lang w:eastAsia="en-US"/>
    </w:rPr>
  </w:style>
  <w:style w:type="paragraph" w:styleId="FootnoteText">
    <w:name w:val="footnote text"/>
    <w:basedOn w:val="Normal"/>
    <w:link w:val="FootnoteTextChar"/>
    <w:uiPriority w:val="99"/>
    <w:semiHidden/>
    <w:unhideWhenUsed/>
    <w:rsid w:val="000E6AEC"/>
    <w:pPr>
      <w:widowControl w:val="0"/>
    </w:pPr>
    <w:rPr>
      <w:rFonts w:eastAsia="Georgia" w:cs="Georgia"/>
      <w:kern w:val="0"/>
      <w:sz w:val="20"/>
      <w14:ligatures w14:val="none"/>
    </w:rPr>
  </w:style>
  <w:style w:type="character" w:customStyle="1" w:styleId="FootnoteTextChar">
    <w:name w:val="Footnote Text Char"/>
    <w:basedOn w:val="DefaultParagraphFont"/>
    <w:link w:val="FootnoteText"/>
    <w:uiPriority w:val="99"/>
    <w:semiHidden/>
    <w:rsid w:val="000E6AEC"/>
    <w:rPr>
      <w:rFonts w:ascii="Times New Roman" w:eastAsia="Georgia" w:hAnsi="Times New Roman" w:cs="Georgia"/>
      <w:kern w:val="0"/>
      <w:sz w:val="20"/>
      <w:szCs w:val="20"/>
      <w:lang w:eastAsia="en-US"/>
      <w14:ligatures w14:val="none"/>
    </w:rPr>
  </w:style>
  <w:style w:type="character" w:customStyle="1" w:styleId="Heading1Char">
    <w:name w:val="Heading 1 Char"/>
    <w:basedOn w:val="DefaultParagraphFont"/>
    <w:link w:val="Heading1"/>
    <w:uiPriority w:val="9"/>
    <w:rsid w:val="00785C2F"/>
    <w:rPr>
      <w:rFonts w:asciiTheme="majorHAnsi" w:eastAsiaTheme="majorEastAsia" w:hAnsiTheme="majorHAnsi" w:cstheme="majorBidi"/>
      <w:color w:val="0F4761" w:themeColor="accent1" w:themeShade="BF"/>
      <w:sz w:val="40"/>
      <w:szCs w:val="40"/>
      <w:lang w:eastAsia="en-US"/>
    </w:rPr>
  </w:style>
  <w:style w:type="character" w:customStyle="1" w:styleId="Heading2Char">
    <w:name w:val="Heading 2 Char"/>
    <w:basedOn w:val="DefaultParagraphFont"/>
    <w:link w:val="Heading2"/>
    <w:uiPriority w:val="9"/>
    <w:semiHidden/>
    <w:rsid w:val="00785C2F"/>
    <w:rPr>
      <w:rFonts w:asciiTheme="majorHAnsi" w:eastAsiaTheme="majorEastAsia" w:hAnsiTheme="majorHAnsi" w:cstheme="majorBidi"/>
      <w:color w:val="0F4761" w:themeColor="accent1" w:themeShade="BF"/>
      <w:sz w:val="32"/>
      <w:szCs w:val="32"/>
      <w:lang w:eastAsia="en-US"/>
    </w:rPr>
  </w:style>
  <w:style w:type="character" w:customStyle="1" w:styleId="Heading3Char">
    <w:name w:val="Heading 3 Char"/>
    <w:basedOn w:val="DefaultParagraphFont"/>
    <w:link w:val="Heading3"/>
    <w:uiPriority w:val="9"/>
    <w:semiHidden/>
    <w:rsid w:val="00785C2F"/>
    <w:rPr>
      <w:rFonts w:eastAsiaTheme="majorEastAsia" w:cstheme="majorBidi"/>
      <w:color w:val="0F4761" w:themeColor="accent1" w:themeShade="BF"/>
      <w:sz w:val="28"/>
      <w:szCs w:val="28"/>
      <w:lang w:eastAsia="en-US"/>
    </w:rPr>
  </w:style>
  <w:style w:type="character" w:customStyle="1" w:styleId="Heading4Char">
    <w:name w:val="Heading 4 Char"/>
    <w:basedOn w:val="DefaultParagraphFont"/>
    <w:link w:val="Heading4"/>
    <w:uiPriority w:val="9"/>
    <w:semiHidden/>
    <w:rsid w:val="00785C2F"/>
    <w:rPr>
      <w:rFonts w:eastAsiaTheme="majorEastAsia" w:cstheme="majorBidi"/>
      <w:i/>
      <w:iCs/>
      <w:color w:val="0F4761" w:themeColor="accent1" w:themeShade="BF"/>
      <w:szCs w:val="20"/>
      <w:lang w:eastAsia="en-US"/>
    </w:rPr>
  </w:style>
  <w:style w:type="character" w:customStyle="1" w:styleId="Heading5Char">
    <w:name w:val="Heading 5 Char"/>
    <w:basedOn w:val="DefaultParagraphFont"/>
    <w:link w:val="Heading5"/>
    <w:uiPriority w:val="9"/>
    <w:semiHidden/>
    <w:rsid w:val="00785C2F"/>
    <w:rPr>
      <w:rFonts w:eastAsiaTheme="majorEastAsia" w:cstheme="majorBidi"/>
      <w:color w:val="0F4761" w:themeColor="accent1" w:themeShade="BF"/>
      <w:szCs w:val="20"/>
      <w:lang w:eastAsia="en-US"/>
    </w:rPr>
  </w:style>
  <w:style w:type="character" w:customStyle="1" w:styleId="Heading6Char">
    <w:name w:val="Heading 6 Char"/>
    <w:basedOn w:val="DefaultParagraphFont"/>
    <w:link w:val="Heading6"/>
    <w:uiPriority w:val="9"/>
    <w:semiHidden/>
    <w:rsid w:val="00785C2F"/>
    <w:rPr>
      <w:rFonts w:eastAsiaTheme="majorEastAsia" w:cstheme="majorBidi"/>
      <w:i/>
      <w:iCs/>
      <w:color w:val="595959" w:themeColor="text1" w:themeTint="A6"/>
      <w:szCs w:val="20"/>
      <w:lang w:eastAsia="en-US"/>
    </w:rPr>
  </w:style>
  <w:style w:type="character" w:customStyle="1" w:styleId="Heading7Char">
    <w:name w:val="Heading 7 Char"/>
    <w:basedOn w:val="DefaultParagraphFont"/>
    <w:link w:val="Heading7"/>
    <w:uiPriority w:val="9"/>
    <w:semiHidden/>
    <w:rsid w:val="00785C2F"/>
    <w:rPr>
      <w:rFonts w:eastAsiaTheme="majorEastAsia" w:cstheme="majorBidi"/>
      <w:color w:val="595959" w:themeColor="text1" w:themeTint="A6"/>
      <w:szCs w:val="20"/>
      <w:lang w:eastAsia="en-US"/>
    </w:rPr>
  </w:style>
  <w:style w:type="character" w:customStyle="1" w:styleId="Heading8Char">
    <w:name w:val="Heading 8 Char"/>
    <w:basedOn w:val="DefaultParagraphFont"/>
    <w:link w:val="Heading8"/>
    <w:uiPriority w:val="9"/>
    <w:semiHidden/>
    <w:rsid w:val="00785C2F"/>
    <w:rPr>
      <w:rFonts w:eastAsiaTheme="majorEastAsia" w:cstheme="majorBidi"/>
      <w:i/>
      <w:iCs/>
      <w:color w:val="272727" w:themeColor="text1" w:themeTint="D8"/>
      <w:szCs w:val="20"/>
      <w:lang w:eastAsia="en-US"/>
    </w:rPr>
  </w:style>
  <w:style w:type="character" w:customStyle="1" w:styleId="Heading9Char">
    <w:name w:val="Heading 9 Char"/>
    <w:basedOn w:val="DefaultParagraphFont"/>
    <w:link w:val="Heading9"/>
    <w:uiPriority w:val="9"/>
    <w:semiHidden/>
    <w:rsid w:val="00785C2F"/>
    <w:rPr>
      <w:rFonts w:eastAsiaTheme="majorEastAsia" w:cstheme="majorBidi"/>
      <w:color w:val="272727" w:themeColor="text1" w:themeTint="D8"/>
      <w:szCs w:val="20"/>
      <w:lang w:eastAsia="en-US"/>
    </w:rPr>
  </w:style>
  <w:style w:type="paragraph" w:styleId="Subtitle">
    <w:name w:val="Subtitle"/>
    <w:basedOn w:val="Normal"/>
    <w:next w:val="Normal"/>
    <w:link w:val="SubtitleChar"/>
    <w:uiPriority w:val="11"/>
    <w:qFormat/>
    <w:rsid w:val="00785C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C2F"/>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785C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5C2F"/>
    <w:rPr>
      <w:rFonts w:ascii="Times New Roman" w:eastAsia="Times New Roman" w:hAnsi="Times New Roman" w:cs="Times New Roman"/>
      <w:i/>
      <w:iCs/>
      <w:color w:val="404040" w:themeColor="text1" w:themeTint="BF"/>
      <w:szCs w:val="20"/>
      <w:lang w:eastAsia="en-US"/>
    </w:rPr>
  </w:style>
  <w:style w:type="paragraph" w:styleId="ListParagraph">
    <w:name w:val="List Paragraph"/>
    <w:basedOn w:val="Normal"/>
    <w:uiPriority w:val="34"/>
    <w:qFormat/>
    <w:rsid w:val="00785C2F"/>
    <w:pPr>
      <w:ind w:left="720"/>
      <w:contextualSpacing/>
    </w:pPr>
  </w:style>
  <w:style w:type="character" w:styleId="IntenseEmphasis">
    <w:name w:val="Intense Emphasis"/>
    <w:basedOn w:val="DefaultParagraphFont"/>
    <w:uiPriority w:val="21"/>
    <w:qFormat/>
    <w:rsid w:val="00785C2F"/>
    <w:rPr>
      <w:i/>
      <w:iCs/>
      <w:color w:val="0F4761" w:themeColor="accent1" w:themeShade="BF"/>
    </w:rPr>
  </w:style>
  <w:style w:type="paragraph" w:styleId="IntenseQuote">
    <w:name w:val="Intense Quote"/>
    <w:basedOn w:val="Normal"/>
    <w:next w:val="Normal"/>
    <w:link w:val="IntenseQuoteChar"/>
    <w:uiPriority w:val="30"/>
    <w:qFormat/>
    <w:rsid w:val="00785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C2F"/>
    <w:rPr>
      <w:rFonts w:ascii="Times New Roman" w:eastAsia="Times New Roman" w:hAnsi="Times New Roman" w:cs="Times New Roman"/>
      <w:i/>
      <w:iCs/>
      <w:color w:val="0F4761" w:themeColor="accent1" w:themeShade="BF"/>
      <w:szCs w:val="20"/>
      <w:lang w:eastAsia="en-US"/>
    </w:rPr>
  </w:style>
  <w:style w:type="character" w:styleId="IntenseReference">
    <w:name w:val="Intense Reference"/>
    <w:basedOn w:val="DefaultParagraphFont"/>
    <w:uiPriority w:val="32"/>
    <w:qFormat/>
    <w:rsid w:val="00785C2F"/>
    <w:rPr>
      <w:b/>
      <w:bCs/>
      <w:smallCaps/>
      <w:color w:val="0F4761" w:themeColor="accent1" w:themeShade="BF"/>
      <w:spacing w:val="5"/>
    </w:rPr>
  </w:style>
  <w:style w:type="paragraph" w:customStyle="1" w:styleId="whitespace-normal">
    <w:name w:val="whitespace-normal"/>
    <w:basedOn w:val="Normal"/>
    <w:rsid w:val="00785C2F"/>
    <w:pPr>
      <w:autoSpaceDE/>
      <w:autoSpaceDN/>
      <w:spacing w:before="100" w:beforeAutospacing="1" w:after="100" w:afterAutospacing="1"/>
    </w:pPr>
    <w:rPr>
      <w:kern w:val="0"/>
      <w:szCs w:val="24"/>
      <w:lang w:eastAsia="zh-CN"/>
      <w14:ligatures w14:val="none"/>
    </w:rPr>
  </w:style>
  <w:style w:type="paragraph" w:customStyle="1" w:styleId="whitespace-pre-wrap">
    <w:name w:val="whitespace-pre-wrap"/>
    <w:basedOn w:val="Normal"/>
    <w:rsid w:val="00785C2F"/>
    <w:pPr>
      <w:autoSpaceDE/>
      <w:autoSpaceDN/>
      <w:spacing w:before="100" w:beforeAutospacing="1" w:after="100" w:afterAutospacing="1"/>
    </w:pPr>
    <w:rPr>
      <w:kern w:val="0"/>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307335">
      <w:bodyDiv w:val="1"/>
      <w:marLeft w:val="0"/>
      <w:marRight w:val="0"/>
      <w:marTop w:val="0"/>
      <w:marBottom w:val="0"/>
      <w:divBdr>
        <w:top w:val="none" w:sz="0" w:space="0" w:color="auto"/>
        <w:left w:val="none" w:sz="0" w:space="0" w:color="auto"/>
        <w:bottom w:val="none" w:sz="0" w:space="0" w:color="auto"/>
        <w:right w:val="none" w:sz="0" w:space="0" w:color="auto"/>
      </w:divBdr>
    </w:div>
    <w:div w:id="140850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Rusli Pinky</dc:creator>
  <cp:keywords/>
  <dc:description/>
  <cp:lastModifiedBy>Rusli Pinky</cp:lastModifiedBy>
  <cp:revision>3</cp:revision>
  <dcterms:created xsi:type="dcterms:W3CDTF">2024-05-09T13:26:00Z</dcterms:created>
  <dcterms:modified xsi:type="dcterms:W3CDTF">2024-05-09T13:44:00Z</dcterms:modified>
</cp:coreProperties>
</file>